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Na podstawie § 23 ust. 7  Statutu Gminy Brzeżno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informuję, że w dniu </w:t>
      </w:r>
      <w:r w:rsidR="00A16AC5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20</w:t>
      </w:r>
      <w:r w:rsidR="00FF4D23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grudnia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o godz. 1</w:t>
      </w:r>
      <w:r w:rsidR="00A16AC5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7</w:t>
      </w:r>
      <w:r w:rsidR="00A16AC5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FF4D23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II</w:t>
      </w:r>
      <w:r w:rsidR="00A16AC5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Otwarcie sesji Rady Gminy VIII kadencji – stwierdzenie</w:t>
      </w:r>
      <w:r w:rsidR="00333D8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quorum.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Przywitanie zaproszonych gości.</w:t>
      </w:r>
    </w:p>
    <w:p w:rsidR="00A16AC5" w:rsidRDefault="0080013D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Sprawdzenie obecności</w:t>
      </w:r>
      <w:r w:rsidR="00DB0FE6"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- stwierdzenie quorum.</w:t>
      </w:r>
    </w:p>
    <w:p w:rsidR="00A16AC5" w:rsidRDefault="0080013D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Przyjęcie porządku obrad.</w:t>
      </w:r>
    </w:p>
    <w:p w:rsidR="00A16AC5" w:rsidRDefault="00A16AC5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theme="minorHAnsi"/>
          <w:b/>
          <w:i/>
          <w:sz w:val="24"/>
          <w:szCs w:val="24"/>
        </w:rPr>
        <w:t>Podj</w:t>
      </w:r>
      <w:r w:rsidRPr="00A16AC5">
        <w:rPr>
          <w:rFonts w:ascii="Palatino Linotype" w:hAnsi="Palatino Linotype"/>
          <w:b/>
          <w:i/>
          <w:sz w:val="24"/>
          <w:szCs w:val="24"/>
        </w:rPr>
        <w:t>ę</w:t>
      </w:r>
      <w:r w:rsidRPr="00A16AC5">
        <w:rPr>
          <w:rFonts w:ascii="Palatino Linotype" w:hAnsi="Palatino Linotype" w:cstheme="minorHAnsi"/>
          <w:b/>
          <w:i/>
          <w:sz w:val="24"/>
          <w:szCs w:val="24"/>
        </w:rPr>
        <w:t>cie uchwa</w:t>
      </w:r>
      <w:r w:rsidRPr="00A16AC5">
        <w:rPr>
          <w:rFonts w:ascii="Palatino Linotype" w:hAnsi="Palatino Linotype" w:cs="Harrington"/>
          <w:b/>
          <w:i/>
          <w:sz w:val="24"/>
          <w:szCs w:val="24"/>
        </w:rPr>
        <w:t>ł</w:t>
      </w:r>
      <w:r w:rsidRPr="00A16AC5">
        <w:rPr>
          <w:rFonts w:ascii="Palatino Linotype" w:hAnsi="Palatino Linotype" w:cstheme="minorHAnsi"/>
          <w:b/>
          <w:i/>
          <w:sz w:val="24"/>
          <w:szCs w:val="24"/>
        </w:rPr>
        <w:t>y w sprawie uchwalenia Bud</w:t>
      </w:r>
      <w:r w:rsidRPr="00A16AC5">
        <w:rPr>
          <w:rFonts w:ascii="Palatino Linotype" w:hAnsi="Palatino Linotype"/>
          <w:b/>
          <w:i/>
          <w:sz w:val="24"/>
          <w:szCs w:val="24"/>
        </w:rPr>
        <w:t>ż</w:t>
      </w:r>
      <w:r w:rsidRPr="00A16AC5">
        <w:rPr>
          <w:rFonts w:ascii="Palatino Linotype" w:hAnsi="Palatino Linotype" w:cstheme="minorHAnsi"/>
          <w:b/>
          <w:i/>
          <w:sz w:val="24"/>
          <w:szCs w:val="24"/>
        </w:rPr>
        <w:t>etu Gminy Brze</w:t>
      </w:r>
      <w:r w:rsidRPr="00A16AC5">
        <w:rPr>
          <w:rFonts w:ascii="Palatino Linotype" w:hAnsi="Palatino Linotype"/>
          <w:b/>
          <w:i/>
          <w:sz w:val="24"/>
          <w:szCs w:val="24"/>
        </w:rPr>
        <w:t>ż</w:t>
      </w:r>
      <w:r w:rsidRPr="00A16AC5">
        <w:rPr>
          <w:rFonts w:ascii="Palatino Linotype" w:hAnsi="Palatino Linotype" w:cstheme="minorHAnsi"/>
          <w:b/>
          <w:i/>
          <w:sz w:val="24"/>
          <w:szCs w:val="24"/>
        </w:rPr>
        <w:t>no na 202</w:t>
      </w:r>
      <w:r>
        <w:rPr>
          <w:rFonts w:ascii="Palatino Linotype" w:hAnsi="Palatino Linotype" w:cstheme="minorHAnsi"/>
          <w:b/>
          <w:i/>
          <w:sz w:val="24"/>
          <w:szCs w:val="24"/>
        </w:rPr>
        <w:t>4</w:t>
      </w:r>
      <w:r w:rsidRPr="00A16AC5">
        <w:rPr>
          <w:rFonts w:ascii="Palatino Linotype" w:hAnsi="Palatino Linotype" w:cstheme="minorHAnsi"/>
          <w:b/>
          <w:i/>
          <w:sz w:val="24"/>
          <w:szCs w:val="24"/>
        </w:rPr>
        <w:t xml:space="preserve"> rok.</w:t>
      </w:r>
    </w:p>
    <w:p w:rsidR="00A16AC5" w:rsidRDefault="00A16AC5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Podjęcie uchwały</w:t>
      </w:r>
      <w:r w:rsidRPr="00A16AC5">
        <w:rPr>
          <w:rFonts w:ascii="Palatino Linotype" w:eastAsia="Times New Roman" w:hAnsi="Palatino Linotype" w:cstheme="minorHAnsi"/>
          <w:b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w sprawie uchwalenia zmiany Wieloletniej Prognozy Finansowej Gminy Brzeżno na lata 202</w:t>
      </w:r>
      <w:r w:rsidR="00281927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4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– 2027.    </w:t>
      </w:r>
    </w:p>
    <w:p w:rsidR="00A73B36" w:rsidRPr="00A73B36" w:rsidRDefault="00A16AC5" w:rsidP="00A73B3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Podjęcie uchwały</w:t>
      </w:r>
      <w:r w:rsidRPr="00281927">
        <w:rPr>
          <w:rFonts w:ascii="Palatino Linotype" w:hAnsi="Palatino Linotype" w:cs="Calibri"/>
          <w:b/>
          <w:i/>
          <w:sz w:val="24"/>
          <w:szCs w:val="24"/>
        </w:rPr>
        <w:t xml:space="preserve"> w sprawie 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zmian budżetu gminy na  2023 rok</w:t>
      </w:r>
      <w:r w:rsidRPr="009A44C3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.</w:t>
      </w:r>
      <w:r w:rsidRPr="009A4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3B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A16AC5" w:rsidRPr="002F635D" w:rsidRDefault="00A16AC5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 przyjęcia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Gminnego Programu Profilaktyki                            </w:t>
      </w:r>
      <w:r w:rsidRPr="00A16AC5">
        <w:rPr>
          <w:rFonts w:ascii="Palatino Linotype" w:hAnsi="Palatino Linotype" w:cs="Calibri"/>
          <w:b/>
          <w:i/>
          <w:sz w:val="24"/>
          <w:szCs w:val="24"/>
        </w:rPr>
        <w:t xml:space="preserve">i Rozwiązywania Problemów Alkoholowych oraz Przeciwdziałania Narkomanii </w:t>
      </w:r>
      <w:r>
        <w:rPr>
          <w:rFonts w:ascii="Palatino Linotype" w:hAnsi="Palatino Linotype" w:cs="Calibri"/>
          <w:b/>
          <w:i/>
          <w:sz w:val="24"/>
          <w:szCs w:val="24"/>
        </w:rPr>
        <w:br/>
      </w:r>
      <w:r w:rsidRPr="00A16AC5">
        <w:rPr>
          <w:rFonts w:ascii="Palatino Linotype" w:hAnsi="Palatino Linotype" w:cs="Calibri"/>
          <w:b/>
          <w:i/>
          <w:sz w:val="24"/>
          <w:szCs w:val="24"/>
        </w:rPr>
        <w:t>w Gminie Brzeżno na rok 202</w:t>
      </w:r>
      <w:r>
        <w:rPr>
          <w:rFonts w:ascii="Palatino Linotype" w:hAnsi="Palatino Linotype" w:cs="Calibri"/>
          <w:b/>
          <w:i/>
          <w:sz w:val="24"/>
          <w:szCs w:val="24"/>
        </w:rPr>
        <w:t>4</w:t>
      </w:r>
      <w:r w:rsidRPr="00A16AC5">
        <w:rPr>
          <w:rFonts w:ascii="Palatino Linotype" w:hAnsi="Palatino Linotype" w:cs="Calibri"/>
          <w:b/>
          <w:i/>
          <w:sz w:val="24"/>
          <w:szCs w:val="24"/>
        </w:rPr>
        <w:t>.</w:t>
      </w:r>
    </w:p>
    <w:p w:rsidR="002F635D" w:rsidRDefault="002F635D" w:rsidP="00A73B36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 w:rsidR="00A73B36"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="00A73B36" w:rsidRPr="00A73B36">
        <w:rPr>
          <w:rFonts w:ascii="Palatino Linotype" w:hAnsi="Palatino Linotype"/>
          <w:b/>
          <w:bCs/>
          <w:i/>
        </w:rPr>
        <w:t>uchwalenia statutu sołectwa Brzeżno położonego w Gminie Brzeżno</w:t>
      </w:r>
      <w:r w:rsidR="00A73B36"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Chomętowo</w:t>
      </w:r>
      <w:r w:rsidRPr="00A73B36">
        <w:rPr>
          <w:rFonts w:ascii="Palatino Linotype" w:hAnsi="Palatino Linotype"/>
          <w:b/>
          <w:bCs/>
          <w:i/>
        </w:rPr>
        <w:t xml:space="preserve"> położonego </w:t>
      </w:r>
      <w:r>
        <w:rPr>
          <w:rFonts w:ascii="Palatino Linotype" w:hAnsi="Palatino Linotype"/>
          <w:b/>
          <w:bCs/>
          <w:i/>
        </w:rPr>
        <w:br/>
      </w:r>
      <w:r w:rsidRPr="00A73B36">
        <w:rPr>
          <w:rFonts w:ascii="Palatino Linotype" w:hAnsi="Palatino Linotype"/>
          <w:b/>
          <w:bCs/>
          <w:i/>
        </w:rPr>
        <w:t>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Karsibór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Koszanowo</w:t>
      </w:r>
      <w:r w:rsidRPr="00A73B36">
        <w:rPr>
          <w:rFonts w:ascii="Palatino Linotype" w:hAnsi="Palatino Linotype"/>
          <w:b/>
          <w:bCs/>
          <w:i/>
        </w:rPr>
        <w:t xml:space="preserve"> położonego </w:t>
      </w:r>
      <w:r>
        <w:rPr>
          <w:rFonts w:ascii="Palatino Linotype" w:hAnsi="Palatino Linotype"/>
          <w:b/>
          <w:bCs/>
          <w:i/>
        </w:rPr>
        <w:br/>
      </w:r>
      <w:r w:rsidRPr="00A73B36">
        <w:rPr>
          <w:rFonts w:ascii="Palatino Linotype" w:hAnsi="Palatino Linotype"/>
          <w:b/>
          <w:bCs/>
          <w:i/>
        </w:rPr>
        <w:t>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Pęczerzyno</w:t>
      </w:r>
      <w:r w:rsidRPr="00A73B36">
        <w:rPr>
          <w:rFonts w:ascii="Palatino Linotype" w:hAnsi="Palatino Linotype"/>
          <w:b/>
          <w:bCs/>
          <w:i/>
        </w:rPr>
        <w:t xml:space="preserve"> położonego </w:t>
      </w:r>
      <w:r>
        <w:rPr>
          <w:rFonts w:ascii="Palatino Linotype" w:hAnsi="Palatino Linotype"/>
          <w:b/>
          <w:bCs/>
          <w:i/>
        </w:rPr>
        <w:br/>
      </w:r>
      <w:r w:rsidRPr="00A73B36">
        <w:rPr>
          <w:rFonts w:ascii="Palatino Linotype" w:hAnsi="Palatino Linotype"/>
          <w:b/>
          <w:bCs/>
          <w:i/>
        </w:rPr>
        <w:t>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lastRenderedPageBreak/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Półchleb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Przyrzecze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Rzepczyno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Słonowice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Więcław</w:t>
      </w:r>
      <w:r w:rsidRPr="00A73B36">
        <w:rPr>
          <w:rFonts w:ascii="Palatino Linotype" w:hAnsi="Palatino Linotype"/>
          <w:b/>
          <w:bCs/>
          <w:i/>
        </w:rPr>
        <w:t xml:space="preserve"> położonego w Gminie Brzeżno</w:t>
      </w:r>
      <w:r>
        <w:rPr>
          <w:rFonts w:ascii="Palatino Linotype" w:hAnsi="Palatino Linotype"/>
          <w:b/>
          <w:bCs/>
          <w:i/>
        </w:rPr>
        <w:t>.</w:t>
      </w:r>
    </w:p>
    <w:p w:rsidR="00A73B36" w:rsidRPr="00A73B36" w:rsidRDefault="00A73B36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142" w:hanging="142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hAnsi="Palatino Linotype" w:cs="Calibri"/>
          <w:b/>
          <w:i/>
          <w:sz w:val="24"/>
          <w:szCs w:val="24"/>
        </w:rPr>
        <w:t>Podjęcie uchwały w sprawie</w:t>
      </w:r>
      <w:r>
        <w:rPr>
          <w:rFonts w:ascii="Palatino Linotype" w:hAnsi="Palatino Linotype" w:cs="Calibri"/>
          <w:b/>
          <w:i/>
          <w:sz w:val="24"/>
          <w:szCs w:val="24"/>
        </w:rPr>
        <w:t xml:space="preserve"> </w:t>
      </w:r>
      <w:r w:rsidRPr="00A73B36">
        <w:rPr>
          <w:rFonts w:ascii="Palatino Linotype" w:hAnsi="Palatino Linotype"/>
          <w:b/>
          <w:bCs/>
          <w:i/>
        </w:rPr>
        <w:t xml:space="preserve">uchwalenia statutu sołectwa </w:t>
      </w:r>
      <w:r>
        <w:rPr>
          <w:rFonts w:ascii="Palatino Linotype" w:hAnsi="Palatino Linotype"/>
          <w:b/>
          <w:bCs/>
          <w:i/>
        </w:rPr>
        <w:t>Wilczkowo</w:t>
      </w:r>
      <w:r w:rsidRPr="00A73B36">
        <w:rPr>
          <w:rFonts w:ascii="Palatino Linotype" w:hAnsi="Palatino Linotype"/>
          <w:b/>
          <w:bCs/>
          <w:i/>
        </w:rPr>
        <w:t xml:space="preserve"> położonego </w:t>
      </w:r>
      <w:r>
        <w:rPr>
          <w:rFonts w:ascii="Palatino Linotype" w:hAnsi="Palatino Linotype"/>
          <w:b/>
          <w:bCs/>
          <w:i/>
        </w:rPr>
        <w:br/>
      </w:r>
      <w:r w:rsidRPr="00A73B36">
        <w:rPr>
          <w:rFonts w:ascii="Palatino Linotype" w:hAnsi="Palatino Linotype"/>
          <w:b/>
          <w:bCs/>
          <w:i/>
        </w:rPr>
        <w:t>w Gminie Brzeżno</w:t>
      </w:r>
      <w:r>
        <w:rPr>
          <w:rFonts w:ascii="Palatino Linotype" w:hAnsi="Palatino Linotype"/>
          <w:b/>
          <w:bCs/>
          <w:i/>
        </w:rPr>
        <w:t>.</w:t>
      </w:r>
    </w:p>
    <w:p w:rsidR="002F635D" w:rsidRDefault="0080013D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Wolne wnioski.</w:t>
      </w:r>
      <w:r w:rsid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</w:p>
    <w:p w:rsidR="00D85443" w:rsidRPr="002F635D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2F635D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AFE"/>
    <w:multiLevelType w:val="hybridMultilevel"/>
    <w:tmpl w:val="B41E5B8E"/>
    <w:lvl w:ilvl="0" w:tplc="AAE473CE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85703"/>
    <w:rsid w:val="001009A2"/>
    <w:rsid w:val="00106D17"/>
    <w:rsid w:val="001152E9"/>
    <w:rsid w:val="00142E0D"/>
    <w:rsid w:val="00203011"/>
    <w:rsid w:val="00254BEC"/>
    <w:rsid w:val="00281927"/>
    <w:rsid w:val="002B44CC"/>
    <w:rsid w:val="002F635D"/>
    <w:rsid w:val="00333D84"/>
    <w:rsid w:val="004900E9"/>
    <w:rsid w:val="004C473F"/>
    <w:rsid w:val="00634156"/>
    <w:rsid w:val="006E2F36"/>
    <w:rsid w:val="0074723D"/>
    <w:rsid w:val="00757594"/>
    <w:rsid w:val="00795B46"/>
    <w:rsid w:val="007B6665"/>
    <w:rsid w:val="0080013D"/>
    <w:rsid w:val="00805933"/>
    <w:rsid w:val="008E5B24"/>
    <w:rsid w:val="009A44C3"/>
    <w:rsid w:val="009C29F2"/>
    <w:rsid w:val="009E6DAC"/>
    <w:rsid w:val="00A16AC5"/>
    <w:rsid w:val="00A73B36"/>
    <w:rsid w:val="00BD5043"/>
    <w:rsid w:val="00BD5CD6"/>
    <w:rsid w:val="00C1165C"/>
    <w:rsid w:val="00C76C1C"/>
    <w:rsid w:val="00D144CB"/>
    <w:rsid w:val="00D660A0"/>
    <w:rsid w:val="00D85443"/>
    <w:rsid w:val="00DB0FE6"/>
    <w:rsid w:val="00DD0152"/>
    <w:rsid w:val="00E92A3C"/>
    <w:rsid w:val="00E96165"/>
    <w:rsid w:val="00EB2370"/>
    <w:rsid w:val="00EB3312"/>
    <w:rsid w:val="00ED02A8"/>
    <w:rsid w:val="00ED5183"/>
    <w:rsid w:val="00ED6F09"/>
    <w:rsid w:val="00F14A1C"/>
    <w:rsid w:val="00F2443D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34</cp:revision>
  <cp:lastPrinted>2023-12-04T07:15:00Z</cp:lastPrinted>
  <dcterms:created xsi:type="dcterms:W3CDTF">2019-08-06T06:50:00Z</dcterms:created>
  <dcterms:modified xsi:type="dcterms:W3CDTF">2023-12-06T06:23:00Z</dcterms:modified>
</cp:coreProperties>
</file>