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2" w:rsidRPr="004E6EB7" w:rsidRDefault="0080013D" w:rsidP="004E6EB7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D91AB2" w:rsidRDefault="00D91AB2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570CB7" w:rsidRDefault="00570CB7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I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nformuję, że w dniu </w:t>
      </w:r>
      <w:r w:rsidR="00E006D6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23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  <w:r w:rsidR="00845014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kwietnia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</w:t>
      </w:r>
    </w:p>
    <w:p w:rsidR="001009A2" w:rsidRPr="00D144CB" w:rsidRDefault="001009A2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o godz. 1</w:t>
      </w:r>
      <w:r w:rsidR="00E006D6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5</w:t>
      </w:r>
      <w:r w:rsidR="00845014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E006D6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IX 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A16AC5" w:rsidRPr="0047333B" w:rsidRDefault="0080013D" w:rsidP="0080013D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i/>
        </w:rPr>
        <w:t xml:space="preserve">Otwarcie </w:t>
      </w:r>
      <w:r w:rsidR="00717CA3" w:rsidRPr="0047333B">
        <w:rPr>
          <w:rFonts w:ascii="Palatino Linotype" w:eastAsiaTheme="minorHAnsi" w:hAnsi="Palatino Linotype" w:cstheme="minorHAnsi"/>
          <w:b/>
          <w:i/>
        </w:rPr>
        <w:t xml:space="preserve">pięćdziesiątej </w:t>
      </w:r>
      <w:r w:rsidR="00E006D6">
        <w:rPr>
          <w:rFonts w:ascii="Palatino Linotype" w:eastAsiaTheme="minorHAnsi" w:hAnsi="Palatino Linotype" w:cstheme="minorHAnsi"/>
          <w:b/>
          <w:i/>
        </w:rPr>
        <w:t>dziewiątej</w:t>
      </w:r>
      <w:r w:rsidR="00717CA3" w:rsidRPr="0047333B">
        <w:rPr>
          <w:rFonts w:ascii="Palatino Linotype" w:eastAsiaTheme="minorHAnsi" w:hAnsi="Palatino Linotype" w:cstheme="minorHAnsi"/>
          <w:b/>
          <w:i/>
        </w:rPr>
        <w:t xml:space="preserve"> </w:t>
      </w:r>
      <w:r w:rsidRPr="0047333B">
        <w:rPr>
          <w:rFonts w:ascii="Palatino Linotype" w:eastAsiaTheme="minorHAnsi" w:hAnsi="Palatino Linotype" w:cstheme="minorHAnsi"/>
          <w:b/>
          <w:i/>
        </w:rPr>
        <w:t>sesji Rady Gminy VIII kadencji – stwierdzenie</w:t>
      </w:r>
      <w:r w:rsidR="00333D84" w:rsidRPr="0047333B">
        <w:rPr>
          <w:rFonts w:ascii="Palatino Linotype" w:eastAsiaTheme="minorHAnsi" w:hAnsi="Palatino Linotype" w:cstheme="minorHAnsi"/>
          <w:b/>
          <w:i/>
        </w:rPr>
        <w:t xml:space="preserve"> </w:t>
      </w:r>
      <w:r w:rsidRPr="0047333B">
        <w:rPr>
          <w:rFonts w:ascii="Palatino Linotype" w:eastAsiaTheme="minorHAnsi" w:hAnsi="Palatino Linotype" w:cstheme="minorHAnsi"/>
          <w:b/>
          <w:i/>
        </w:rPr>
        <w:t>quorum.</w:t>
      </w:r>
    </w:p>
    <w:p w:rsidR="00A16AC5" w:rsidRPr="0047333B" w:rsidRDefault="0080013D" w:rsidP="0080013D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bCs/>
          <w:i/>
        </w:rPr>
        <w:t xml:space="preserve"> Przywitanie zaproszonych gości.</w:t>
      </w:r>
    </w:p>
    <w:p w:rsidR="00A16AC5" w:rsidRPr="0047333B" w:rsidRDefault="0080013D" w:rsidP="00A16AC5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bCs/>
          <w:i/>
        </w:rPr>
        <w:t xml:space="preserve"> </w:t>
      </w: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>Sprawdzenie obecności</w:t>
      </w:r>
      <w:r w:rsidR="00DB0FE6"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 xml:space="preserve"> </w:t>
      </w: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>- stwierdzenie quorum.</w:t>
      </w:r>
    </w:p>
    <w:p w:rsidR="007341CE" w:rsidRDefault="0080013D" w:rsidP="007341CE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i/>
        </w:rPr>
        <w:t>Przyjęcie porządku obrad.</w:t>
      </w:r>
    </w:p>
    <w:p w:rsidR="00E006D6" w:rsidRDefault="00E006D6" w:rsidP="00E006D6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Podjęcie uchwały</w:t>
      </w:r>
      <w:r w:rsidRPr="00281927">
        <w:rPr>
          <w:rFonts w:ascii="Palatino Linotype" w:hAnsi="Palatino Linotype" w:cs="Calibri"/>
          <w:b/>
          <w:i/>
          <w:sz w:val="24"/>
          <w:szCs w:val="24"/>
        </w:rPr>
        <w:t xml:space="preserve"> w sprawie 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zmian budżetu gminy na  202</w:t>
      </w:r>
      <w:r>
        <w:rPr>
          <w:rFonts w:ascii="Palatino Linotype" w:hAnsi="Palatino Linotype" w:cs="Calibri"/>
          <w:b/>
          <w:bCs/>
          <w:i/>
          <w:sz w:val="24"/>
          <w:szCs w:val="24"/>
        </w:rPr>
        <w:t>4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 xml:space="preserve"> rok</w:t>
      </w:r>
      <w:r w:rsidRPr="009A44C3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.</w:t>
      </w:r>
      <w:r w:rsidRPr="009A4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3B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E006D6" w:rsidRPr="00E006D6" w:rsidRDefault="00E006D6" w:rsidP="00E05287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Podjęcie uchwały</w:t>
      </w:r>
      <w:r w:rsidRPr="00A16AC5">
        <w:rPr>
          <w:rFonts w:ascii="Palatino Linotype" w:eastAsia="Times New Roman" w:hAnsi="Palatino Linotype" w:cstheme="minorHAnsi"/>
          <w:b/>
          <w:i/>
          <w:sz w:val="24"/>
          <w:szCs w:val="24"/>
          <w:lang w:eastAsia="pl-PL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w sprawie uchwalenia zmiany Wieloletniej Prognozy Finansowej Gminy Brzeżno na lata 202</w:t>
      </w:r>
      <w:r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4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– 2027.  </w:t>
      </w:r>
    </w:p>
    <w:p w:rsidR="00A73B36" w:rsidRPr="0047333B" w:rsidRDefault="00AE4488" w:rsidP="00E05287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47333B">
        <w:rPr>
          <w:rFonts w:ascii="Palatino Linotype" w:hAnsi="Palatino Linotype" w:cs="Calibri"/>
          <w:b/>
          <w:bCs/>
          <w:i/>
          <w:iCs/>
        </w:rPr>
        <w:t>Informacja Wójta Gminy Brzeżno o działaniach międzysesyjnych.</w:t>
      </w:r>
    </w:p>
    <w:p w:rsidR="002F635D" w:rsidRPr="0047333B" w:rsidRDefault="0080013D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i/>
        </w:rPr>
        <w:t>Wolne wnioski.</w:t>
      </w:r>
      <w:r w:rsidR="00A16AC5" w:rsidRPr="0047333B">
        <w:rPr>
          <w:rFonts w:ascii="Palatino Linotype" w:eastAsiaTheme="minorHAnsi" w:hAnsi="Palatino Linotype" w:cstheme="minorHAnsi"/>
          <w:b/>
          <w:i/>
        </w:rPr>
        <w:t xml:space="preserve"> </w:t>
      </w:r>
    </w:p>
    <w:p w:rsidR="00D85443" w:rsidRPr="0047333B" w:rsidRDefault="0080013D" w:rsidP="002F635D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>Zamknięcie sesji.</w:t>
      </w:r>
    </w:p>
    <w:p w:rsidR="00AE4488" w:rsidRPr="007341CE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lang w:eastAsia="pl-PL"/>
        </w:rPr>
      </w:pP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 xml:space="preserve">                                                        </w:t>
      </w: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ab/>
      </w:r>
    </w:p>
    <w:p w:rsidR="0080013D" w:rsidRPr="004C473F" w:rsidRDefault="00FF4D23" w:rsidP="00A16AC5">
      <w:pPr>
        <w:tabs>
          <w:tab w:val="left" w:pos="142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3E5547">
      <w:pgSz w:w="11906" w:h="16838"/>
      <w:pgMar w:top="198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C5"/>
    <w:multiLevelType w:val="hybridMultilevel"/>
    <w:tmpl w:val="1FBCF930"/>
    <w:lvl w:ilvl="0" w:tplc="F33AB090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AFE"/>
    <w:multiLevelType w:val="hybridMultilevel"/>
    <w:tmpl w:val="571E9658"/>
    <w:lvl w:ilvl="0" w:tplc="A62A36BC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715F"/>
    <w:multiLevelType w:val="hybridMultilevel"/>
    <w:tmpl w:val="20E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6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92B1F"/>
    <w:multiLevelType w:val="hybridMultilevel"/>
    <w:tmpl w:val="F342BB64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01BF9"/>
    <w:rsid w:val="00003EC1"/>
    <w:rsid w:val="0005580C"/>
    <w:rsid w:val="00085703"/>
    <w:rsid w:val="001009A2"/>
    <w:rsid w:val="00106D17"/>
    <w:rsid w:val="001152E9"/>
    <w:rsid w:val="00142E0D"/>
    <w:rsid w:val="00203011"/>
    <w:rsid w:val="00254BEC"/>
    <w:rsid w:val="00281927"/>
    <w:rsid w:val="00285D0C"/>
    <w:rsid w:val="002B44CC"/>
    <w:rsid w:val="002F635D"/>
    <w:rsid w:val="00333D84"/>
    <w:rsid w:val="003E5547"/>
    <w:rsid w:val="0047333B"/>
    <w:rsid w:val="00485F8D"/>
    <w:rsid w:val="004900E9"/>
    <w:rsid w:val="004C473F"/>
    <w:rsid w:val="004E6EB7"/>
    <w:rsid w:val="005317F7"/>
    <w:rsid w:val="00570CB7"/>
    <w:rsid w:val="00611178"/>
    <w:rsid w:val="00634156"/>
    <w:rsid w:val="006E2F36"/>
    <w:rsid w:val="00707F16"/>
    <w:rsid w:val="00717CA3"/>
    <w:rsid w:val="007341CE"/>
    <w:rsid w:val="0074723D"/>
    <w:rsid w:val="00757594"/>
    <w:rsid w:val="00795B46"/>
    <w:rsid w:val="007B6665"/>
    <w:rsid w:val="007F41EC"/>
    <w:rsid w:val="0080013D"/>
    <w:rsid w:val="00805933"/>
    <w:rsid w:val="008205AA"/>
    <w:rsid w:val="008273B8"/>
    <w:rsid w:val="00845014"/>
    <w:rsid w:val="00863748"/>
    <w:rsid w:val="0087704E"/>
    <w:rsid w:val="008E5B24"/>
    <w:rsid w:val="00946515"/>
    <w:rsid w:val="009A44C3"/>
    <w:rsid w:val="009C29F2"/>
    <w:rsid w:val="009C3B6F"/>
    <w:rsid w:val="009E6DAC"/>
    <w:rsid w:val="00A16AC5"/>
    <w:rsid w:val="00A729EF"/>
    <w:rsid w:val="00A73B36"/>
    <w:rsid w:val="00AE4488"/>
    <w:rsid w:val="00B439C2"/>
    <w:rsid w:val="00BD5043"/>
    <w:rsid w:val="00BD5CD6"/>
    <w:rsid w:val="00C1165C"/>
    <w:rsid w:val="00C76C1C"/>
    <w:rsid w:val="00D144CB"/>
    <w:rsid w:val="00D660A0"/>
    <w:rsid w:val="00D85443"/>
    <w:rsid w:val="00D91AB2"/>
    <w:rsid w:val="00DB0FE6"/>
    <w:rsid w:val="00DD0152"/>
    <w:rsid w:val="00E006D6"/>
    <w:rsid w:val="00E05287"/>
    <w:rsid w:val="00E155DB"/>
    <w:rsid w:val="00E92A3C"/>
    <w:rsid w:val="00E96165"/>
    <w:rsid w:val="00EB2370"/>
    <w:rsid w:val="00EB3312"/>
    <w:rsid w:val="00ED02A8"/>
    <w:rsid w:val="00ED5183"/>
    <w:rsid w:val="00ED6A39"/>
    <w:rsid w:val="00ED6F09"/>
    <w:rsid w:val="00F14A1C"/>
    <w:rsid w:val="00F2443D"/>
    <w:rsid w:val="00FD36D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  <w:style w:type="paragraph" w:customStyle="1" w:styleId="Default">
    <w:name w:val="Default"/>
    <w:rsid w:val="003E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46</cp:revision>
  <cp:lastPrinted>2023-12-04T07:15:00Z</cp:lastPrinted>
  <dcterms:created xsi:type="dcterms:W3CDTF">2019-08-06T06:50:00Z</dcterms:created>
  <dcterms:modified xsi:type="dcterms:W3CDTF">2024-04-15T06:14:00Z</dcterms:modified>
</cp:coreProperties>
</file>